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Pago a proveedores</w:t>
      </w:r>
    </w:p>
    <w:p>
      <w:r>
        <w:t>Borrador sujeto a revision humana. Modelo aportado manualmente; sin IA.</w:t>
      </w:r>
    </w:p>
    <w:p>
      <w:r>
        <w:t>Clasificación: Proceso de soporte.</w:t>
      </w:r>
    </w:p>
    <w:p>
      <w:r>
        <w:t>Nivel: Proceso.</w:t>
      </w:r>
    </w:p>
    <w:p>
      <w:pPr>
        <w:pStyle w:val="Heading1"/>
      </w:pPr>
      <w:r>
        <w:t>Introducción</w:t>
      </w:r>
    </w:p>
    <w:p>
      <w:r>
        <w:t>Proceso ficticio creado por el equipo para demostracion. No corresponde a un proceso real del Ministerio ni de ningun cliente.</w:t>
      </w:r>
    </w:p>
    <w:p>
      <w:pPr>
        <w:pStyle w:val="Heading1"/>
      </w:pPr>
      <w:r>
        <w:t>Objetivo</w:t>
      </w:r>
    </w:p>
    <w:p>
      <w:r>
        <w:t>Pagar al proveedor dentro del plazo legal, con la factura validada contra la orden de compra y con la recepcion conforme de la unidad requirente.</w:t>
      </w:r>
    </w:p>
    <w:p>
      <w:pPr>
        <w:pStyle w:val="Heading1"/>
      </w:pPr>
      <w:r>
        <w:t>Alcance</w:t>
      </w:r>
    </w:p>
    <w:p>
      <w:r>
        <w:t>Desde la recepcion de la factura electronica hasta el aviso de pago al proveedor.</w:t>
      </w:r>
    </w:p>
    <w:p>
      <w:pPr>
        <w:pStyle w:val="Heading1"/>
      </w:pPr>
      <w:r>
        <w:t>Responsabilidades en el proceso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871"/>
          </w:tcPr>
          <w:p>
            <w:r>
              <w:rPr>
                <w:b/>
              </w:rPr>
              <w:t>N°</w:t>
            </w:r>
          </w:p>
        </w:tc>
        <w:tc>
          <w:tcPr>
            <w:tcW w:type="dxa" w:w="1871"/>
          </w:tcPr>
          <w:p>
            <w:r>
              <w:rPr>
                <w:b/>
              </w:rPr>
              <w:t>Rol</w:t>
            </w:r>
          </w:p>
        </w:tc>
        <w:tc>
          <w:tcPr>
            <w:tcW w:type="dxa" w:w="1871"/>
          </w:tcPr>
          <w:p>
            <w:r>
              <w:rPr>
                <w:b/>
              </w:rPr>
              <w:t>Área o departamento</w:t>
            </w:r>
          </w:p>
        </w:tc>
        <w:tc>
          <w:tcPr>
            <w:tcW w:type="dxa" w:w="1871"/>
          </w:tcPr>
          <w:p>
            <w:r>
              <w:rPr>
                <w:b/>
              </w:rPr>
              <w:t>Cargo</w:t>
            </w:r>
          </w:p>
        </w:tc>
        <w:tc>
          <w:tcPr>
            <w:tcW w:type="dxa" w:w="1871"/>
          </w:tcPr>
          <w:p>
            <w:r>
              <w:rPr>
                <w:b/>
              </w:rPr>
              <w:t>Descripción del cargo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Proveedor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Externa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Proveedor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Emite la factura y recibe el aviso de pago.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Oficina de Partes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Planeamiento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Encargado de Oficina de Partes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Recibe y registra la documentacion que ingresa.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Abastecimiento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Planeamiento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Analista de Abastecimiento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Valida la factura contra la orden de compra y gestiona observaciones.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Unidad requirente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Planeamiento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Encargado de la unidad requirente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Declara la recepcion conforme del bien o servicio.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Contabilidad (DAF)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Administracion y Finanzas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Contador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Confecciona el asiento y calcula retenciones.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Jefatura DAF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Administracion y Finanzas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Jefe de Administracion y Finanzas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Visa la propuesta de pago.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Director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Planeamiento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Director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Visa los pagos que superan el umbral definido.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Tesoreria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Direccion de Administracion y Finanzas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Tesorero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Ejecuta el pago y entrega el comprobante.</w:t>
            </w:r>
          </w:p>
        </w:tc>
      </w:tr>
    </w:tbl>
    <w:p>
      <w:r>
        <w:t>Se registran roles y cargos, no nombres de personas.</w:t>
      </w:r>
    </w:p>
    <w:p>
      <w:pPr>
        <w:pStyle w:val="Heading1"/>
      </w:pPr>
      <w:r>
        <w:t>Conceptos clave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Término</w:t>
            </w:r>
          </w:p>
        </w:tc>
        <w:tc>
          <w:tcPr>
            <w:tcW w:type="dxa" w:w="4677"/>
          </w:tcPr>
          <w:p>
            <w:r>
              <w:rPr>
                <w:b/>
              </w:rPr>
              <w:t>Definición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Recepcion conforme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Documento con el que la unidad requirente declara que recibio el bien o servicio comprometido.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Orden de compra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Documento que autoriza la compra y fija su monto, condiciones y proveedor.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Visacion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Revision que autoriza el pago antes de ejecutarlo.</w:t>
            </w:r>
          </w:p>
        </w:tc>
      </w:tr>
    </w:tbl>
    <w:p>
      <w:pPr>
        <w:pStyle w:val="Heading1"/>
      </w:pPr>
      <w:r>
        <w:t>Modelamiento del proceso</w:t>
      </w:r>
    </w:p>
    <w:p>
      <w:r>
        <w:t>El diagrama BPMN 2.0 de esta versión se entrega como artefacto «Diagrama BPMN», en formatos BPMN y SVG.</w:t>
      </w:r>
    </w:p>
    <w:p>
      <w:r>
        <w:t>Canal (Pool): Pago a proveedores.</w:t>
      </w:r>
    </w:p>
    <w:p>
      <w:r>
        <w:t>Pistas (Lane): Proveedor; Oficina de Partes; Abastecimiento; Unidad requirente; Contabilidad (DAF); Jefatura DAF; Director; Tesoreria.</w:t>
      </w:r>
    </w:p>
    <w:p>
      <w:pPr>
        <w:pStyle w:val="Heading1"/>
      </w:pPr>
      <w:r>
        <w:t>Descripción detallada del proceso</w:t>
      </w:r>
    </w:p>
    <w:p>
      <w:r>
        <w:t>Tabla de relaciones (CAIGG, DT 89, Tabla 6), en el orden del flujo.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c>
          <w:tcPr>
            <w:tcW w:type="dxa" w:w="1336"/>
          </w:tcPr>
          <w:p>
            <w:r>
              <w:rPr>
                <w:b/>
              </w:rPr>
              <w:t>N°</w:t>
            </w:r>
          </w:p>
        </w:tc>
        <w:tc>
          <w:tcPr>
            <w:tcW w:type="dxa" w:w="1336"/>
          </w:tcPr>
          <w:p>
            <w:r>
              <w:rPr>
                <w:b/>
              </w:rPr>
              <w:t>Entrada</w:t>
            </w:r>
          </w:p>
        </w:tc>
        <w:tc>
          <w:tcPr>
            <w:tcW w:type="dxa" w:w="1336"/>
          </w:tcPr>
          <w:p>
            <w:r>
              <w:rPr>
                <w:b/>
              </w:rPr>
              <w:t>¿Quién?</w:t>
            </w:r>
          </w:p>
        </w:tc>
        <w:tc>
          <w:tcPr>
            <w:tcW w:type="dxa" w:w="1336"/>
          </w:tcPr>
          <w:p>
            <w:r>
              <w:rPr>
                <w:b/>
              </w:rPr>
              <w:t>¿Qué?</w:t>
            </w:r>
          </w:p>
        </w:tc>
        <w:tc>
          <w:tcPr>
            <w:tcW w:type="dxa" w:w="1336"/>
          </w:tcPr>
          <w:p>
            <w:r>
              <w:rPr>
                <w:b/>
              </w:rPr>
              <w:t>¿Cómo?</w:t>
            </w:r>
          </w:p>
        </w:tc>
        <w:tc>
          <w:tcPr>
            <w:tcW w:type="dxa" w:w="1336"/>
          </w:tcPr>
          <w:p>
            <w:r>
              <w:rPr>
                <w:b/>
              </w:rPr>
              <w:t>¿Condición?</w:t>
            </w:r>
          </w:p>
        </w:tc>
        <w:tc>
          <w:tcPr>
            <w:tcW w:type="dxa" w:w="1336"/>
          </w:tcPr>
          <w:p>
            <w:r>
              <w:rPr>
                <w:b/>
              </w:rPr>
              <w:t>Salida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electronica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Oficina de Partes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Registrar factura y antecedentes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registra la factura en el libro de ingresos y se adjuntan sus antecedentes.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registrada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registrada; Orden de compra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Abastecimiento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Validar factura contra la orden de compra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compara monto, proveedor y condiciones de la factura con la orden de compra vigente.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Si: factura conforme: Registrar recepcion conforme; No: factura con observaciones: Solicitar subsanacion al proveedor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validada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validada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Unidad requirente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Registrar recepcion conforme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La unidad requirente declara que recibio el bien o servicio comprometido.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Recepcion conforme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Factura observada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Abastecimiento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Solicitar subsanacion al proveedor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comunica la observacion al proveedor y se espera la factura corregida.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Solicitud de subsanacion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Recepcion conforme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Contabilidad (DAF)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Confeccionar asiento y retenciones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registra el devengo y se calculan las retenciones que correspondan.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Asiento contable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Recepcion conforme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Tesoreria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Preparar propuesta de pago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arma la propuesta de pago con el monto neto de retenciones.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Propuesta de pago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Propuesta de pago; Asiento contable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Jefatura DAF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Visar propuesta de pago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La Jefatura de la DAF revisa y visa la propuesta de pago.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Si: supera el umbral: Visar pago sobre el umbral; No: bajo el umbral: Ejecutar pago y obtener comprobante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Propuesta visada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Propuesta visada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Director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Visar pago sobre el umbral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El Director visa los pagos que superan el umbral definido.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Pago visado por Direccion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Pago visado por Direccion; Propuesta visada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Tesoreria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Ejecutar pago y obtener comprobante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Tesoreria ejecuta la transferencia y obtiene el comprobante bancario.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Comprobante de pago</w:t>
            </w:r>
          </w:p>
        </w:tc>
      </w:tr>
      <w:tr>
        <w:tc>
          <w:tcPr>
            <w:tcW w:type="dxa" w:w="133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Comprobante de pago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Contabilidad (DAF)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Avisar al proveedor y archivar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Se avisa el pago al proveedor y se archivan los antecedentes del expediente.</w:t>
            </w:r>
          </w:p>
        </w:tc>
        <w:tc>
          <w:tcPr>
            <w:tcW w:type="dxa" w:w="1336"/>
          </w:tcPr>
          <w:p>
            <w:r>
              <w:rPr>
                <w:sz w:val="18"/>
              </w:rPr>
            </w:r>
          </w:p>
        </w:tc>
        <w:tc>
          <w:tcPr>
            <w:tcW w:type="dxa" w:w="1336"/>
          </w:tcPr>
          <w:p>
            <w:r>
              <w:rPr>
                <w:sz w:val="18"/>
              </w:rPr>
              <w:t>Aviso de pago</w:t>
            </w:r>
          </w:p>
        </w:tc>
      </w:tr>
    </w:tbl>
    <w:p>
      <w:pPr>
        <w:pStyle w:val="Heading2"/>
      </w:pPr>
      <w:r>
        <w:t>Factura recibida</w:t>
      </w:r>
    </w:p>
    <w:p>
      <w:r>
        <w:t>Tipo: Evento de inicio. Identificador: E1.</w:t>
      </w:r>
    </w:p>
    <w:p>
      <w:r>
        <w:t>Responsable: Oficina de Partes.</w:t>
      </w:r>
    </w:p>
    <w:p>
      <w:r>
        <w:t>El proveedor entrega la factura electronica y la Oficina de Partes la recibe.</w:t>
      </w:r>
    </w:p>
    <w:p>
      <w:r>
        <w:t>Trata datos personales: No.</w:t>
      </w:r>
    </w:p>
    <w:p>
      <w:pPr>
        <w:pStyle w:val="Heading2"/>
      </w:pPr>
      <w:r>
        <w:t>Registrar factura y antecedentes</w:t>
      </w:r>
    </w:p>
    <w:p>
      <w:r>
        <w:t>Tipo: Tarea / Actividad. Identificador: E2.</w:t>
      </w:r>
    </w:p>
    <w:p>
      <w:r>
        <w:t>Responsable: Oficina de Partes.</w:t>
      </w:r>
    </w:p>
    <w:p>
      <w:r>
        <w:t>Se registra la factura en el libro de ingresos y se adjuntan sus antecedentes.</w:t>
      </w:r>
    </w:p>
    <w:p>
      <w:r>
        <w:t>Entradas: Factura electronica</w:t>
      </w:r>
    </w:p>
    <w:p>
      <w:r>
        <w:t>Salidas: Factura registrada</w:t>
      </w:r>
    </w:p>
    <w:p>
      <w:r>
        <w:t>Validaciones y controles: Verificar que la factura venga timbrada y con su detalle. (validación)</w:t>
      </w:r>
    </w:p>
    <w:p>
      <w:r>
        <w:t>Plazo: 1 dia habil</w:t>
      </w:r>
    </w:p>
    <w:p>
      <w:r>
        <w:t>Periodicidad: Por cada factura</w:t>
      </w:r>
    </w:p>
    <w:p>
      <w:r>
        <w:t>Herramientas: Libro de ingresos</w:t>
      </w:r>
    </w:p>
    <w:p>
      <w:r>
        <w:t>Registros: Registro de facturas recibidas</w:t>
      </w:r>
    </w:p>
    <w:p>
      <w:r>
        <w:t>Trata datos personales: No.</w:t>
      </w:r>
    </w:p>
    <w:p>
      <w:pPr>
        <w:pStyle w:val="Heading2"/>
      </w:pPr>
      <w:r>
        <w:t>Validar factura contra la orden de compra</w:t>
      </w:r>
    </w:p>
    <w:p>
      <w:r>
        <w:t>Tipo: Tarea / Actividad. Identificador: E3.</w:t>
      </w:r>
    </w:p>
    <w:p>
      <w:r>
        <w:t>Responsable: Abastecimiento.</w:t>
      </w:r>
    </w:p>
    <w:p>
      <w:r>
        <w:t>Se compara monto, proveedor y condiciones de la factura con la orden de compra vigente.</w:t>
      </w:r>
    </w:p>
    <w:p>
      <w:r>
        <w:t>Entradas: Factura registrada; Orden de compra</w:t>
      </w:r>
    </w:p>
    <w:p>
      <w:r>
        <w:t>Salidas: Factura validada</w:t>
      </w:r>
    </w:p>
    <w:p>
      <w:r>
        <w:t>Validaciones y controles: Revisar que el monto no exceda la orden de compra. (revisión)</w:t>
      </w:r>
    </w:p>
    <w:p>
      <w:r>
        <w:t>Plazo: 2 dias habiles</w:t>
      </w:r>
    </w:p>
    <w:p>
      <w:r>
        <w:t>Periodicidad: Por cada factura</w:t>
      </w:r>
    </w:p>
    <w:p>
      <w:r>
        <w:t>Herramientas: Planilla de control de compras</w:t>
      </w:r>
    </w:p>
    <w:p>
      <w:r>
        <w:t>Registros: Registro de facturas recibidas</w:t>
      </w:r>
    </w:p>
    <w:p>
      <w:r>
        <w:t>Trata datos personales: No.</w:t>
      </w:r>
    </w:p>
    <w:p>
      <w:pPr>
        <w:pStyle w:val="Heading2"/>
      </w:pPr>
      <w:r>
        <w:t>¿Factura conforme?</w:t>
      </w:r>
    </w:p>
    <w:p>
      <w:r>
        <w:t>Tipo: Compuerta exclusiva. Identificador: E4.</w:t>
      </w:r>
    </w:p>
    <w:p>
      <w:r>
        <w:t>Responsable: Abastecimiento.</w:t>
      </w:r>
    </w:p>
    <w:p>
      <w:r>
        <w:t>Decide si la factura continua o se devuelve con observaciones.</w:t>
      </w:r>
    </w:p>
    <w:p>
      <w:r>
        <w:t>Trata datos personales: No.</w:t>
      </w:r>
    </w:p>
    <w:p>
      <w:pPr>
        <w:pStyle w:val="Heading2"/>
      </w:pPr>
      <w:r>
        <w:t>Registrar recepcion conforme</w:t>
      </w:r>
    </w:p>
    <w:p>
      <w:r>
        <w:t>Tipo: Tarea / Actividad. Identificador: E7.</w:t>
      </w:r>
    </w:p>
    <w:p>
      <w:r>
        <w:t>Responsable: Unidad requirente.</w:t>
      </w:r>
    </w:p>
    <w:p>
      <w:r>
        <w:t>La unidad requirente declara que recibio el bien o servicio comprometido.</w:t>
      </w:r>
    </w:p>
    <w:p>
      <w:r>
        <w:t>Entradas: Factura validada</w:t>
      </w:r>
    </w:p>
    <w:p>
      <w:r>
        <w:t>Salidas: Recepcion conforme</w:t>
      </w:r>
    </w:p>
    <w:p>
      <w:r>
        <w:t>Validaciones y controles: Confirmar que el bien o servicio corresponde a lo solicitado. (autorización)</w:t>
      </w:r>
    </w:p>
    <w:p>
      <w:r>
        <w:t>Plazo: 3 dias habiles</w:t>
      </w:r>
    </w:p>
    <w:p>
      <w:r>
        <w:t>Periodicidad: Por cada factura</w:t>
      </w:r>
    </w:p>
    <w:p>
      <w:r>
        <w:t>Herramientas: Formulario de recepcion</w:t>
      </w:r>
    </w:p>
    <w:p>
      <w:r>
        <w:t>Registros: Recepcion conforme</w:t>
      </w:r>
    </w:p>
    <w:p>
      <w:r>
        <w:t>Trata datos personales: No.</w:t>
      </w:r>
    </w:p>
    <w:p>
      <w:pPr>
        <w:pStyle w:val="Heading2"/>
      </w:pPr>
      <w:r>
        <w:t>Solicitar subsanacion al proveedor</w:t>
      </w:r>
    </w:p>
    <w:p>
      <w:r>
        <w:t>Tipo: Tarea / Actividad. Identificador: E5.</w:t>
      </w:r>
    </w:p>
    <w:p>
      <w:r>
        <w:t>Responsable: Abastecimiento.</w:t>
      </w:r>
    </w:p>
    <w:p>
      <w:r>
        <w:t>Se comunica la observacion al proveedor y se espera la factura corregida.</w:t>
      </w:r>
    </w:p>
    <w:p>
      <w:r>
        <w:t>Entradas: Factura observada</w:t>
      </w:r>
    </w:p>
    <w:p>
      <w:r>
        <w:t>Salidas: Solicitud de subsanacion</w:t>
      </w:r>
    </w:p>
    <w:p>
      <w:r>
        <w:t>Validaciones y controles: Dejar constancia de la observacion y de su fecha. (otro)</w:t>
      </w:r>
    </w:p>
    <w:p>
      <w:r>
        <w:t>Plazo: 5 dias habiles</w:t>
      </w:r>
    </w:p>
    <w:p>
      <w:r>
        <w:t>Periodicidad: Cuando la factura se observa</w:t>
      </w:r>
    </w:p>
    <w:p>
      <w:r>
        <w:t>Herramientas: Correo institucional</w:t>
      </w:r>
    </w:p>
    <w:p>
      <w:r>
        <w:t>Registros: Registro de facturas recibidas</w:t>
      </w:r>
    </w:p>
    <w:p>
      <w:r>
        <w:t>Trata datos personales: No.</w:t>
      </w:r>
    </w:p>
    <w:p>
      <w:pPr>
        <w:pStyle w:val="Heading2"/>
      </w:pPr>
      <w:r>
        <w:t>Prerrequisitos de pago</w:t>
      </w:r>
    </w:p>
    <w:p>
      <w:r>
        <w:t>Tipo: Compuerta paralela. Identificador: E8.</w:t>
      </w:r>
    </w:p>
    <w:p>
      <w:r>
        <w:t>Responsable: Contabilidad (DAF).</w:t>
      </w:r>
    </w:p>
    <w:p>
      <w:r>
        <w:t>El asiento contable y la propuesta de pago se preparan en paralelo.</w:t>
      </w:r>
    </w:p>
    <w:p>
      <w:r>
        <w:t>Trata datos personales: No.</w:t>
      </w:r>
    </w:p>
    <w:p>
      <w:pPr>
        <w:pStyle w:val="Heading2"/>
      </w:pPr>
      <w:r>
        <w:t>Factura observada devuelta</w:t>
      </w:r>
    </w:p>
    <w:p>
      <w:r>
        <w:t>Tipo: Evento de fin. Identificador: E6.</w:t>
      </w:r>
    </w:p>
    <w:p>
      <w:r>
        <w:t>Responsable: Abastecimiento.</w:t>
      </w:r>
    </w:p>
    <w:p>
      <w:r>
        <w:t>El proceso termina hasta que el proveedor presente una factura corregida.</w:t>
      </w:r>
    </w:p>
    <w:p>
      <w:r>
        <w:t>Trata datos personales: No.</w:t>
      </w:r>
    </w:p>
    <w:p>
      <w:pPr>
        <w:pStyle w:val="Heading2"/>
      </w:pPr>
      <w:r>
        <w:t>Confeccionar asiento y retenciones</w:t>
      </w:r>
    </w:p>
    <w:p>
      <w:r>
        <w:t>Tipo: Tarea / Actividad. Identificador: E9.</w:t>
      </w:r>
    </w:p>
    <w:p>
      <w:r>
        <w:t>Responsable: Contabilidad (DAF).</w:t>
      </w:r>
    </w:p>
    <w:p>
      <w:r>
        <w:t>Se registra el devengo y se calculan las retenciones que correspondan.</w:t>
      </w:r>
    </w:p>
    <w:p>
      <w:r>
        <w:t>Entradas: Recepcion conforme</w:t>
      </w:r>
    </w:p>
    <w:p>
      <w:r>
        <w:t>Salidas: Asiento contable</w:t>
      </w:r>
    </w:p>
    <w:p>
      <w:r>
        <w:t>Validaciones y controles: Revisar que la imputacion presupuestaria sea la correcta. (revisión)</w:t>
      </w:r>
    </w:p>
    <w:p>
      <w:r>
        <w:t>Plazo: 2 dias habiles</w:t>
      </w:r>
    </w:p>
    <w:p>
      <w:r>
        <w:t>Periodicidad: Por cada factura</w:t>
      </w:r>
    </w:p>
    <w:p>
      <w:r>
        <w:t>Herramientas: Sistema contable</w:t>
      </w:r>
    </w:p>
    <w:p>
      <w:r>
        <w:t>Registros: Asiento contable</w:t>
      </w:r>
    </w:p>
    <w:p>
      <w:r>
        <w:t>Por confirmar: Regla de retencion por deudas laborales: falta informacion.</w:t>
      </w:r>
    </w:p>
    <w:p>
      <w:r>
        <w:t>Trata datos personales: No.</w:t>
      </w:r>
    </w:p>
    <w:p>
      <w:pPr>
        <w:pStyle w:val="Heading2"/>
      </w:pPr>
      <w:r>
        <w:t>Preparar propuesta de pago</w:t>
      </w:r>
    </w:p>
    <w:p>
      <w:r>
        <w:t>Tipo: Tarea / Actividad. Identificador: E10.</w:t>
      </w:r>
    </w:p>
    <w:p>
      <w:r>
        <w:t>Responsable: Tesoreria.</w:t>
      </w:r>
    </w:p>
    <w:p>
      <w:r>
        <w:t>Se arma la propuesta de pago con el monto neto de retenciones.</w:t>
      </w:r>
    </w:p>
    <w:p>
      <w:r>
        <w:t>Entradas: Recepcion conforme</w:t>
      </w:r>
    </w:p>
    <w:p>
      <w:r>
        <w:t>Salidas: Propuesta de pago</w:t>
      </w:r>
    </w:p>
    <w:p>
      <w:r>
        <w:t>Validaciones y controles: Verificar que el monto coincida con la factura menos retenciones. (validación)</w:t>
      </w:r>
    </w:p>
    <w:p>
      <w:r>
        <w:t>Plazo: 2 dias habiles</w:t>
      </w:r>
    </w:p>
    <w:p>
      <w:r>
        <w:t>Periodicidad: Por cada factura</w:t>
      </w:r>
    </w:p>
    <w:p>
      <w:r>
        <w:t>Herramientas: Planilla de pagos</w:t>
      </w:r>
    </w:p>
    <w:p>
      <w:r>
        <w:t>Registros: Propuesta de pago</w:t>
      </w:r>
    </w:p>
    <w:p>
      <w:r>
        <w:t>Por confirmar: Tratamiento de multas: fuera del alcance de este proceso.</w:t>
      </w:r>
    </w:p>
    <w:p>
      <w:r>
        <w:t>Trata datos personales: No.</w:t>
      </w:r>
    </w:p>
    <w:p>
      <w:pPr>
        <w:pStyle w:val="Heading2"/>
      </w:pPr>
      <w:r>
        <w:t>Asiento y propuesta listos</w:t>
      </w:r>
    </w:p>
    <w:p>
      <w:r>
        <w:t>Tipo: Compuerta paralela. Identificador: E11.</w:t>
      </w:r>
    </w:p>
    <w:p>
      <w:r>
        <w:t>Responsable: Jefatura DAF.</w:t>
      </w:r>
    </w:p>
    <w:p>
      <w:r>
        <w:t>Ambas ramas deben terminar antes de visar el pago.</w:t>
      </w:r>
    </w:p>
    <w:p>
      <w:r>
        <w:t>Trata datos personales: No.</w:t>
      </w:r>
    </w:p>
    <w:p>
      <w:pPr>
        <w:pStyle w:val="Heading2"/>
      </w:pPr>
      <w:r>
        <w:t>Visar propuesta de pago</w:t>
      </w:r>
    </w:p>
    <w:p>
      <w:r>
        <w:t>Tipo: Tarea / Actividad. Identificador: E12.</w:t>
      </w:r>
    </w:p>
    <w:p>
      <w:r>
        <w:t>Responsable: Jefatura DAF.</w:t>
      </w:r>
    </w:p>
    <w:p>
      <w:r>
        <w:t>La Jefatura de la DAF revisa y visa la propuesta de pago.</w:t>
      </w:r>
    </w:p>
    <w:p>
      <w:r>
        <w:t>Entradas: Propuesta de pago; Asiento contable</w:t>
      </w:r>
    </w:p>
    <w:p>
      <w:r>
        <w:t>Salidas: Propuesta visada</w:t>
      </w:r>
    </w:p>
    <w:p>
      <w:r>
        <w:t>Validaciones y controles: Comprobar antecedentes completos antes de visar. (autorización)</w:t>
      </w:r>
    </w:p>
    <w:p>
      <w:r>
        <w:t>Plazo: 1 dia habil</w:t>
      </w:r>
    </w:p>
    <w:p>
      <w:r>
        <w:t>Periodicidad: Por cada factura</w:t>
      </w:r>
    </w:p>
    <w:p>
      <w:r>
        <w:t>Herramientas: Planilla de pagos</w:t>
      </w:r>
    </w:p>
    <w:p>
      <w:r>
        <w:t>Registros: Propuesta de pago</w:t>
      </w:r>
    </w:p>
    <w:p>
      <w:r>
        <w:t>Trata datos personales: No.</w:t>
      </w:r>
    </w:p>
    <w:p>
      <w:pPr>
        <w:pStyle w:val="Heading2"/>
      </w:pPr>
      <w:r>
        <w:t>¿Supera el umbral de visacion?</w:t>
      </w:r>
    </w:p>
    <w:p>
      <w:r>
        <w:t>Tipo: Compuerta exclusiva. Identificador: E13.</w:t>
      </w:r>
    </w:p>
    <w:p>
      <w:r>
        <w:t>Responsable: Jefatura DAF.</w:t>
      </w:r>
    </w:p>
    <w:p>
      <w:r>
        <w:t>Define si el pago requiere ademas la visacion del Director.</w:t>
      </w:r>
    </w:p>
    <w:p>
      <w:r>
        <w:t>Por confirmar: Umbral de visacion del director: condicion por definir.</w:t>
      </w:r>
    </w:p>
    <w:p>
      <w:r>
        <w:t>Trata datos personales: No.</w:t>
      </w:r>
    </w:p>
    <w:p>
      <w:pPr>
        <w:pStyle w:val="Heading2"/>
      </w:pPr>
      <w:r>
        <w:t>Visar pago sobre el umbral</w:t>
      </w:r>
    </w:p>
    <w:p>
      <w:r>
        <w:t>Tipo: Tarea / Actividad. Identificador: E14.</w:t>
      </w:r>
    </w:p>
    <w:p>
      <w:r>
        <w:t>Responsable: Director.</w:t>
      </w:r>
    </w:p>
    <w:p>
      <w:r>
        <w:t>El Director visa los pagos que superan el umbral definido.</w:t>
      </w:r>
    </w:p>
    <w:p>
      <w:r>
        <w:t>Entradas: Propuesta visada</w:t>
      </w:r>
    </w:p>
    <w:p>
      <w:r>
        <w:t>Salidas: Pago visado por Direccion</w:t>
      </w:r>
    </w:p>
    <w:p>
      <w:r>
        <w:t>Validaciones y controles: Revisar el monto y la disponibilidad presupuestaria. (autorización)</w:t>
      </w:r>
    </w:p>
    <w:p>
      <w:r>
        <w:t>Plazo: 1 dia habil</w:t>
      </w:r>
    </w:p>
    <w:p>
      <w:r>
        <w:t>Periodicidad: Cuando el pago supera el umbral</w:t>
      </w:r>
    </w:p>
    <w:p>
      <w:r>
        <w:t>Herramientas: Planilla de pagos</w:t>
      </w:r>
    </w:p>
    <w:p>
      <w:r>
        <w:t>Registros: Propuesta de pago</w:t>
      </w:r>
    </w:p>
    <w:p>
      <w:r>
        <w:t>Trata datos personales: No.</w:t>
      </w:r>
    </w:p>
    <w:p>
      <w:pPr>
        <w:pStyle w:val="Heading2"/>
      </w:pPr>
      <w:r>
        <w:t>Ejecutar pago y obtener comprobante</w:t>
      </w:r>
    </w:p>
    <w:p>
      <w:r>
        <w:t>Tipo: Tarea / Actividad. Identificador: E15.</w:t>
      </w:r>
    </w:p>
    <w:p>
      <w:r>
        <w:t>Responsable: Tesoreria.</w:t>
      </w:r>
    </w:p>
    <w:p>
      <w:r>
        <w:t>Tesoreria ejecuta la transferencia y obtiene el comprobante bancario.</w:t>
      </w:r>
    </w:p>
    <w:p>
      <w:r>
        <w:t>Entradas: Pago visado por Direccion; Propuesta visada</w:t>
      </w:r>
    </w:p>
    <w:p>
      <w:r>
        <w:t>Salidas: Comprobante de pago</w:t>
      </w:r>
    </w:p>
    <w:p>
      <w:r>
        <w:t>Validaciones y controles: Confirmar que los datos bancarios del proveedor esten vigentes. (validación)</w:t>
      </w:r>
    </w:p>
    <w:p>
      <w:r>
        <w:t>Plazo: 2 dias habiles</w:t>
      </w:r>
    </w:p>
    <w:p>
      <w:r>
        <w:t>Periodicidad: Por cada factura</w:t>
      </w:r>
    </w:p>
    <w:p>
      <w:r>
        <w:t>Herramientas: Banca electronica</w:t>
      </w:r>
    </w:p>
    <w:p>
      <w:r>
        <w:t>Registros: Comprobante de pago</w:t>
      </w:r>
    </w:p>
    <w:p>
      <w:r>
        <w:t>Trata datos personales: Sí.</w:t>
      </w:r>
    </w:p>
    <w:p>
      <w:pPr>
        <w:pStyle w:val="Heading2"/>
      </w:pPr>
      <w:r>
        <w:t>Avisar al proveedor y archivar</w:t>
      </w:r>
    </w:p>
    <w:p>
      <w:r>
        <w:t>Tipo: Tarea / Actividad. Identificador: E16.</w:t>
      </w:r>
    </w:p>
    <w:p>
      <w:r>
        <w:t>Responsable: Contabilidad (DAF).</w:t>
      </w:r>
    </w:p>
    <w:p>
      <w:r>
        <w:t>Se avisa el pago al proveedor y se archivan los antecedentes del expediente.</w:t>
      </w:r>
    </w:p>
    <w:p>
      <w:r>
        <w:t>Entradas: Comprobante de pago</w:t>
      </w:r>
    </w:p>
    <w:p>
      <w:r>
        <w:t>Salidas: Aviso de pago</w:t>
      </w:r>
    </w:p>
    <w:p>
      <w:r>
        <w:t>Validaciones y controles: Comprobar que el expediente quede completo antes de archivar. (revisión)</w:t>
      </w:r>
    </w:p>
    <w:p>
      <w:r>
        <w:t>Plazo: 1 dia habil</w:t>
      </w:r>
    </w:p>
    <w:p>
      <w:r>
        <w:t>Periodicidad: Por cada factura</w:t>
      </w:r>
    </w:p>
    <w:p>
      <w:r>
        <w:t>Herramientas: Correo institucional</w:t>
      </w:r>
    </w:p>
    <w:p>
      <w:r>
        <w:t>Registros: Comprobante de pago; Registro de facturas recibidas</w:t>
      </w:r>
    </w:p>
    <w:p>
      <w:r>
        <w:t>Trata datos personales: No.</w:t>
      </w:r>
    </w:p>
    <w:p>
      <w:pPr>
        <w:pStyle w:val="Heading2"/>
      </w:pPr>
      <w:r>
        <w:t>Pago realizado y avisado</w:t>
      </w:r>
    </w:p>
    <w:p>
      <w:r>
        <w:t>Tipo: Evento de fin. Identificador: E17.</w:t>
      </w:r>
    </w:p>
    <w:p>
      <w:r>
        <w:t>Responsable: Contabilidad (DAF).</w:t>
      </w:r>
    </w:p>
    <w:p>
      <w:r>
        <w:t>El proceso termina con el pago ejecutado y el proveedor informado.</w:t>
      </w:r>
    </w:p>
    <w:p>
      <w:r>
        <w:t>Trata datos personales: No.</w:t>
      </w:r>
    </w:p>
    <w:p>
      <w:pPr>
        <w:pStyle w:val="Heading2"/>
      </w:pPr>
      <w:r>
        <w:t>Secuencia y condiciones</w:t>
      </w:r>
    </w:p>
    <w:p>
      <w:pPr>
        <w:pStyle w:val="ListBullet"/>
      </w:pPr>
      <w:r>
        <w:t>Factura recibida → Registrar factura y antecedentes</w:t>
      </w:r>
    </w:p>
    <w:p>
      <w:pPr>
        <w:pStyle w:val="ListBullet"/>
      </w:pPr>
      <w:r>
        <w:t>Registrar factura y antecedentes → Validar factura contra la orden de compra</w:t>
      </w:r>
    </w:p>
    <w:p>
      <w:pPr>
        <w:pStyle w:val="ListBullet"/>
      </w:pPr>
      <w:r>
        <w:t>Validar factura contra la orden de compra → ¿Factura conforme?</w:t>
      </w:r>
    </w:p>
    <w:p>
      <w:pPr>
        <w:pStyle w:val="ListBullet"/>
      </w:pPr>
      <w:r>
        <w:t>¿Factura conforme? → Registrar recepcion conforme. Condición: Si: factura conforme</w:t>
      </w:r>
    </w:p>
    <w:p>
      <w:pPr>
        <w:pStyle w:val="ListBullet"/>
      </w:pPr>
      <w:r>
        <w:t>¿Factura conforme? → Solicitar subsanacion al proveedor. Condición: No: factura con observaciones</w:t>
      </w:r>
    </w:p>
    <w:p>
      <w:pPr>
        <w:pStyle w:val="ListBullet"/>
      </w:pPr>
      <w:r>
        <w:t>Registrar recepcion conforme → Prerrequisitos de pago</w:t>
      </w:r>
    </w:p>
    <w:p>
      <w:pPr>
        <w:pStyle w:val="ListBullet"/>
      </w:pPr>
      <w:r>
        <w:t>Solicitar subsanacion al proveedor → Factura observada devuelta</w:t>
      </w:r>
    </w:p>
    <w:p>
      <w:pPr>
        <w:pStyle w:val="ListBullet"/>
      </w:pPr>
      <w:r>
        <w:t>Prerrequisitos de pago → Confeccionar asiento y retenciones</w:t>
      </w:r>
    </w:p>
    <w:p>
      <w:pPr>
        <w:pStyle w:val="ListBullet"/>
      </w:pPr>
      <w:r>
        <w:t>Prerrequisitos de pago → Preparar propuesta de pago</w:t>
      </w:r>
    </w:p>
    <w:p>
      <w:pPr>
        <w:pStyle w:val="ListBullet"/>
      </w:pPr>
      <w:r>
        <w:t>Confeccionar asiento y retenciones → Asiento y propuesta listos</w:t>
      </w:r>
    </w:p>
    <w:p>
      <w:pPr>
        <w:pStyle w:val="ListBullet"/>
      </w:pPr>
      <w:r>
        <w:t>Preparar propuesta de pago → Asiento y propuesta listos</w:t>
      </w:r>
    </w:p>
    <w:p>
      <w:pPr>
        <w:pStyle w:val="ListBullet"/>
      </w:pPr>
      <w:r>
        <w:t>Asiento y propuesta listos → Visar propuesta de pago</w:t>
      </w:r>
    </w:p>
    <w:p>
      <w:pPr>
        <w:pStyle w:val="ListBullet"/>
      </w:pPr>
      <w:r>
        <w:t>Visar propuesta de pago → ¿Supera el umbral de visacion?</w:t>
      </w:r>
    </w:p>
    <w:p>
      <w:pPr>
        <w:pStyle w:val="ListBullet"/>
      </w:pPr>
      <w:r>
        <w:t>¿Supera el umbral de visacion? → Visar pago sobre el umbral. Condición: Si: supera el umbral</w:t>
      </w:r>
    </w:p>
    <w:p>
      <w:pPr>
        <w:pStyle w:val="ListBullet"/>
      </w:pPr>
      <w:r>
        <w:t>¿Supera el umbral de visacion? → Ejecutar pago y obtener comprobante. Condición: No: bajo el umbral</w:t>
      </w:r>
    </w:p>
    <w:p>
      <w:pPr>
        <w:pStyle w:val="ListBullet"/>
      </w:pPr>
      <w:r>
        <w:t>Visar pago sobre el umbral → Ejecutar pago y obtener comprobante</w:t>
      </w:r>
    </w:p>
    <w:p>
      <w:pPr>
        <w:pStyle w:val="ListBullet"/>
      </w:pPr>
      <w:r>
        <w:t>Ejecutar pago y obtener comprobante → Avisar al proveedor y archivar</w:t>
      </w:r>
    </w:p>
    <w:p>
      <w:pPr>
        <w:pStyle w:val="ListBullet"/>
      </w:pPr>
      <w:r>
        <w:t>Avisar al proveedor y archivar → Pago realizado y avisado</w:t>
      </w:r>
    </w:p>
    <w:p>
      <w:pPr>
        <w:pStyle w:val="Heading1"/>
      </w:pPr>
      <w:r>
        <w:t>Registros del proceso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Registro</w:t>
            </w:r>
          </w:p>
        </w:tc>
        <w:tc>
          <w:tcPr>
            <w:tcW w:type="dxa" w:w="4677"/>
          </w:tcPr>
          <w:p>
            <w:r>
              <w:rPr>
                <w:b/>
              </w:rPr>
              <w:t>Actividad que lo genera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Registro de facturas recibidas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Registrar factura y antecedentes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Registro de facturas recibidas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Validar factura contra la orden de compra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Recepcion conforme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Registrar recepcion conforme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Registro de facturas recibidas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Solicitar subsanacion al proveedor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Asiento contable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Confeccionar asiento y retenciones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Propuesta de pago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Preparar propuesta de pago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Propuesta de pago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Visar propuesta de pago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Propuesta de pago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Visar pago sobre el umbral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Comprobante de pago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Ejecutar pago y obtener comprobante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Comprobante de pago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Avisar al proveedor y archivar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Registro de facturas recibidas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Avisar al proveedor y archivar</w:t>
            </w:r>
          </w:p>
        </w:tc>
      </w:tr>
    </w:tbl>
    <w:p>
      <w:pPr>
        <w:pStyle w:val="Heading1"/>
      </w:pPr>
      <w:r>
        <w:t>Catastro de versiones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339"/>
          </w:tcPr>
          <w:p>
            <w:r>
              <w:rPr>
                <w:b/>
              </w:rPr>
              <w:t>Versión</w:t>
            </w:r>
          </w:p>
        </w:tc>
        <w:tc>
          <w:tcPr>
            <w:tcW w:type="dxa" w:w="2339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339"/>
          </w:tcPr>
          <w:p>
            <w:r>
              <w:rPr>
                <w:b/>
              </w:rPr>
              <w:t>Preparado o modificado por</w:t>
            </w:r>
          </w:p>
        </w:tc>
        <w:tc>
          <w:tcPr>
            <w:tcW w:type="dxa" w:w="2339"/>
          </w:tcPr>
          <w:p>
            <w:r>
              <w:rPr>
                <w:b/>
              </w:rPr>
              <w:t>Origen</w:t>
            </w:r>
          </w:p>
        </w:tc>
      </w:tr>
      <w:tr>
        <w:tc>
          <w:tcPr>
            <w:tcW w:type="dxa" w:w="233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04-11-2026 21:20 UTC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Autor tecnico local sin autenticacion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Humano</w:t>
            </w:r>
          </w:p>
        </w:tc>
      </w:tr>
      <w:tr>
        <w:tc>
          <w:tcPr>
            <w:tcW w:type="dxa" w:w="233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04-11-2026 21:21 UTC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Autor tecnico local sin autenticacion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Humano</w:t>
            </w:r>
          </w:p>
        </w:tc>
      </w:tr>
      <w:tr>
        <w:tc>
          <w:tcPr>
            <w:tcW w:type="dxa" w:w="233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04-11-2026 22:38 UTC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Autor tecnico local sin autenticacion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Humano</w:t>
            </w:r>
          </w:p>
        </w:tc>
      </w:tr>
      <w:tr>
        <w:tc>
          <w:tcPr>
            <w:tcW w:type="dxa" w:w="233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04-11-2026 22:38 UTC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Autor tecnico local sin autenticacion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Humano</w:t>
            </w:r>
          </w:p>
        </w:tc>
      </w:tr>
      <w:tr>
        <w:tc>
          <w:tcPr>
            <w:tcW w:type="dxa" w:w="233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05-11-2026 21:57 UTC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Autor tecnico local sin autenticacion</w:t>
            </w:r>
          </w:p>
        </w:tc>
        <w:tc>
          <w:tcPr>
            <w:tcW w:type="dxa" w:w="2339"/>
          </w:tcPr>
          <w:p>
            <w:r>
              <w:rPr>
                <w:sz w:val="18"/>
              </w:rPr>
              <w:t>Humano</w:t>
            </w:r>
          </w:p>
        </w:tc>
      </w:tr>
    </w:tbl>
    <w:p>
      <w:pPr>
        <w:pStyle w:val="Heading1"/>
      </w:pPr>
      <w:r>
        <w:t>Fecha de la última versión</w:t>
      </w:r>
    </w:p>
    <w:p>
      <w:r>
        <w:t>05-11-2026 21:57 UTC</w:t>
      </w:r>
    </w:p>
    <w:p>
      <w:pPr>
        <w:pStyle w:val="Heading1"/>
      </w:pPr>
      <w:r>
        <w:t>Preparado o modificado por</w:t>
      </w:r>
    </w:p>
    <w:p>
      <w:r>
        <w:t>Autor tecnico local sin autenticacion</w:t>
      </w:r>
    </w:p>
    <w:p>
      <w:pPr>
        <w:pStyle w:val="Heading1"/>
      </w:pPr>
      <w:r>
        <w:t>Ruta o lugar de acceso al documento</w:t>
      </w:r>
    </w:p>
    <w:p>
      <w:r>
        <w:t>MEIK ProcesIA &gt; Repositorio &gt; Direccion de Planeamiento &gt; DP-PAG-01 Pago a proveedores. Consulte el proceso en la aplicación.</w:t>
      </w:r>
    </w:p>
    <w:p>
      <w:pPr>
        <w:pStyle w:val="Heading1"/>
      </w:pPr>
      <w:r>
        <w:t>Anexos</w:t>
      </w:r>
    </w:p>
    <w:p>
      <w:pPr>
        <w:pStyle w:val="Heading2"/>
      </w:pPr>
      <w:r>
        <w:t>Matriz RACI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>
        <w:tc>
          <w:tcPr>
            <w:tcW w:type="dxa" w:w="935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935"/>
          </w:tcPr>
          <w:p>
            <w:r>
              <w:rPr>
                <w:b/>
              </w:rPr>
              <w:t>Actividad</w:t>
            </w:r>
          </w:p>
        </w:tc>
        <w:tc>
          <w:tcPr>
            <w:tcW w:type="dxa" w:w="935"/>
          </w:tcPr>
          <w:p>
            <w:r>
              <w:rPr>
                <w:b/>
              </w:rPr>
              <w:t>Proveedor</w:t>
            </w:r>
          </w:p>
        </w:tc>
        <w:tc>
          <w:tcPr>
            <w:tcW w:type="dxa" w:w="935"/>
          </w:tcPr>
          <w:p>
            <w:r>
              <w:rPr>
                <w:b/>
              </w:rPr>
              <w:t>Oficina de Partes</w:t>
            </w:r>
          </w:p>
        </w:tc>
        <w:tc>
          <w:tcPr>
            <w:tcW w:type="dxa" w:w="935"/>
          </w:tcPr>
          <w:p>
            <w:r>
              <w:rPr>
                <w:b/>
              </w:rPr>
              <w:t>Abastecimiento</w:t>
            </w:r>
          </w:p>
        </w:tc>
        <w:tc>
          <w:tcPr>
            <w:tcW w:type="dxa" w:w="935"/>
          </w:tcPr>
          <w:p>
            <w:r>
              <w:rPr>
                <w:b/>
              </w:rPr>
              <w:t>Unidad requirente</w:t>
            </w:r>
          </w:p>
        </w:tc>
        <w:tc>
          <w:tcPr>
            <w:tcW w:type="dxa" w:w="935"/>
          </w:tcPr>
          <w:p>
            <w:r>
              <w:rPr>
                <w:b/>
              </w:rPr>
              <w:t>Contabilidad (DAF)</w:t>
            </w:r>
          </w:p>
        </w:tc>
        <w:tc>
          <w:tcPr>
            <w:tcW w:type="dxa" w:w="935"/>
          </w:tcPr>
          <w:p>
            <w:r>
              <w:rPr>
                <w:b/>
              </w:rPr>
              <w:t>Jefatura DAF</w:t>
            </w:r>
          </w:p>
        </w:tc>
        <w:tc>
          <w:tcPr>
            <w:tcW w:type="dxa" w:w="935"/>
          </w:tcPr>
          <w:p>
            <w:r>
              <w:rPr>
                <w:b/>
              </w:rPr>
              <w:t>Director</w:t>
            </w:r>
          </w:p>
        </w:tc>
        <w:tc>
          <w:tcPr>
            <w:tcW w:type="dxa" w:w="935"/>
          </w:tcPr>
          <w:p>
            <w:r>
              <w:rPr>
                <w:b/>
              </w:rPr>
              <w:t>Tesoreria</w:t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E2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Registrar factura y antecedentes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E3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Validar factura contra la orden de compra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E5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Solicitar subsanacion al proveedor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E7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Registrar recepcion conforme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E9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Confeccionar asiento y retenciones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E10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Preparar propuesta de pago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E12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Visar propuesta de pago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E14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Visar pago sobre el umbral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E15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Ejecutar pago y obtener comprobante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</w:tr>
      <w:tr>
        <w:tc>
          <w:tcPr>
            <w:tcW w:type="dxa" w:w="935"/>
          </w:tcPr>
          <w:p>
            <w:r>
              <w:rPr>
                <w:sz w:val="18"/>
              </w:rPr>
              <w:t>E16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Avisar al proveedor y archivar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  <w:tc>
          <w:tcPr>
            <w:tcW w:type="dxa" w:w="93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SIPOC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Categoria</w:t>
            </w:r>
          </w:p>
        </w:tc>
        <w:tc>
          <w:tcPr>
            <w:tcW w:type="dxa" w:w="467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Proveedores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Proveedor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Proveedores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Unidad requirente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Proveedores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Abastecimiento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Entradas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Factura electronica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Entradas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Orden de compra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Entradas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Recepcion conforme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Registrar factura y antecedentes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Validar factura contra la orden de compra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Registrar recepcion conforme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Confeccionar asiento y retenciones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Preparar propuesta de pago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Visar propuesta de pago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Proceso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Ejecutar pago y obtener comprobante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Salidas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Pago al proveedor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Salidas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Comprobante de pago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Salidas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Expediente archivado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Clientes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Proveedor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Clientes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Unidad requirente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Clientes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Jefatura DAF</w:t>
            </w:r>
          </w:p>
        </w:tc>
      </w:tr>
    </w:tbl>
    <w:p>
      <w:pPr>
        <w:pStyle w:val="Heading2"/>
      </w:pPr>
      <w:r>
        <w:t>Matriz de registros de operación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871"/>
          </w:tcPr>
          <w:p>
            <w:r>
              <w:rPr>
                <w:b/>
              </w:rPr>
              <w:t>Registro</w:t>
            </w:r>
          </w:p>
        </w:tc>
        <w:tc>
          <w:tcPr>
            <w:tcW w:type="dxa" w:w="1871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871"/>
          </w:tcPr>
          <w:p>
            <w:r>
              <w:rPr>
                <w:b/>
              </w:rPr>
              <w:t>Soporte</w:t>
            </w:r>
          </w:p>
        </w:tc>
        <w:tc>
          <w:tcPr>
            <w:tcW w:type="dxa" w:w="1871"/>
          </w:tcPr>
          <w:p>
            <w:r>
              <w:rPr>
                <w:b/>
              </w:rPr>
              <w:t>Plazo de conservacion</w:t>
            </w:r>
          </w:p>
        </w:tc>
        <w:tc>
          <w:tcPr>
            <w:tcW w:type="dxa" w:w="1871"/>
          </w:tcPr>
          <w:p>
            <w:r>
              <w:rPr>
                <w:b/>
              </w:rPr>
              <w:t>Datos personales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Registro de facturas recibidas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Oficina de Partes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Libro de ingresos y planilla digital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Por confirmar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No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Recepcion conforme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Unidad requirente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Formulario firmado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Por confirmar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No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Propuesta de pago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Tesoreria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Planilla de pagos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Por confirmar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No</w:t>
            </w:r>
          </w:p>
        </w:tc>
      </w:tr>
      <w:tr>
        <w:tc>
          <w:tcPr>
            <w:tcW w:type="dxa" w:w="1871"/>
          </w:tcPr>
          <w:p>
            <w:r>
              <w:rPr>
                <w:sz w:val="18"/>
              </w:rPr>
              <w:t>Comprobante de pago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Tesoreria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Comprobante bancario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Por confirmar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Si</w:t>
            </w:r>
          </w:p>
        </w:tc>
      </w:tr>
    </w:tbl>
    <w:p>
      <w:pPr>
        <w:pStyle w:val="Heading2"/>
      </w:pPr>
      <w:r>
        <w:t>Elementos gráficos del diagrama (CAIGG, DT 89, Tabla 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Elemento</w:t>
            </w:r>
          </w:p>
        </w:tc>
        <w:tc>
          <w:tcPr>
            <w:tcW w:type="dxa" w:w="4677"/>
          </w:tcPr>
          <w:p>
            <w:r>
              <w:rPr>
                <w:b/>
              </w:rPr>
              <w:t>Cantidad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Canales (Pool)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1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Pistas (Lane)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8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Eventos de inicio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1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Eventos intermedios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0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Eventos de fin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2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Tareas / Actividades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Compuertas exclusivas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2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Compuertas paralelas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2</w:t>
            </w:r>
          </w:p>
        </w:tc>
      </w:tr>
      <w:tr>
        <w:tc>
          <w:tcPr>
            <w:tcW w:type="dxa" w:w="4677"/>
          </w:tcPr>
          <w:p>
            <w:r>
              <w:rPr>
                <w:sz w:val="18"/>
              </w:rPr>
              <w:t>Flujos de secuencia</w:t>
            </w:r>
          </w:p>
        </w:tc>
        <w:tc>
          <w:tcPr>
            <w:tcW w:type="dxa" w:w="4677"/>
          </w:tcPr>
          <w:p>
            <w:r>
              <w:rPr>
                <w:sz w:val="18"/>
              </w:rPr>
              <w:t>18</w:t>
            </w:r>
          </w:p>
        </w:tc>
      </w:tr>
    </w:tbl>
    <w:p>
      <w:pPr>
        <w:pStyle w:val="Heading2"/>
      </w:pPr>
      <w:r>
        <w:t>Dudas pendientes</w:t>
      </w:r>
    </w:p>
    <w:p>
      <w:pPr>
        <w:pStyle w:val="ListBullet"/>
      </w:pPr>
      <w:r>
        <w:t>Umbral de visacion del director: condicion por definir.</w:t>
      </w:r>
    </w:p>
    <w:p>
      <w:pPr>
        <w:pStyle w:val="ListBullet"/>
      </w:pPr>
      <w:r>
        <w:t>Regla de retencion por deudas laborales: falta informacion.</w:t>
      </w:r>
    </w:p>
    <w:p>
      <w:pPr>
        <w:pStyle w:val="ListBullet"/>
      </w:pPr>
      <w:r>
        <w:t>Plazo de conservacion de los registros: la politica no esta definida.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17" w:left="141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A5A5A"/>
        <w:sz w:val="16"/>
      </w:rPr>
      <w:t>Documento de proceso · Unidad de Control de Gestión</w:t>
      <w:tab/>
      <w:t xml:space="preserve">Página </w:t>
    </w:r>
    <w:fldSimple w:instr="PAGE">
      <w:r>
        <w:t>1</w:t>
      </w:r>
    </w:fldSimple>
    <w:r>
      <w:t xml:space="preserve"> de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A5A5A"/>
        <w:sz w:val="16"/>
      </w:rPr>
      <w:t>MINISTERIO DE OBRAS PÚBLICAS · DIRECCIÓN DE PLANEAMIENTO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  <w:lang w:val="es-C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1F2A4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descriptivo de proceso</dc:title>
  <dc:subject>Borrador sujeto a revision humana. Modelo aportado manualmente; sin IA.</dc:subject>
  <dc:creator>MEIK ProcesIA</dc:creator>
  <cp:keywords/>
  <dc:description>Generador local. Fecha tecnica fija para reproducibilidad.</dc:description>
  <cp:lastModifiedBy>MEIK ProcesIA</cp:lastModifiedBy>
  <cp:revision>1</cp:revision>
  <dcterms:created xsi:type="dcterms:W3CDTF">2000-01-01T00:00:00Z</dcterms:created>
  <dcterms:modified xsi:type="dcterms:W3CDTF">2000-01-01T00:00:00Z</dcterms:modified>
  <cp:category/>
</cp:coreProperties>
</file>